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sz w:val="44"/>
          <w:szCs w:val="44"/>
        </w:rPr>
      </w:pPr>
      <w:bookmarkStart w:id="0" w:name="_GoBack"/>
      <w:bookmarkEnd w:id="0"/>
      <w:r>
        <w:rPr>
          <w:rFonts w:hint="eastAsia" w:ascii="方正小标宋简体" w:eastAsia="方正小标宋简体"/>
          <w:b/>
          <w:sz w:val="44"/>
          <w:szCs w:val="44"/>
        </w:rPr>
        <w:t>2020年度高等学校科学研究优秀成果奖（科学技术）形式审查通过项目公示内容</w:t>
      </w:r>
    </w:p>
    <w:tbl>
      <w:tblPr>
        <w:tblStyle w:val="2"/>
        <w:tblW w:w="1020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341"/>
        <w:gridCol w:w="698"/>
        <w:gridCol w:w="1123"/>
        <w:gridCol w:w="2650"/>
        <w:gridCol w:w="3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14" w:type="dxa"/>
            <w:gridSpan w:val="2"/>
            <w:vAlign w:val="center"/>
          </w:tcPr>
          <w:p>
            <w:pPr>
              <w:jc w:val="center"/>
              <w:rPr>
                <w:rFonts w:ascii="宋体" w:hAnsi="宋体"/>
                <w:sz w:val="18"/>
                <w:szCs w:val="18"/>
              </w:rPr>
            </w:pPr>
            <w:r>
              <w:rPr>
                <w:rFonts w:hint="eastAsia" w:ascii="宋体" w:hAnsi="宋体"/>
                <w:sz w:val="18"/>
                <w:szCs w:val="18"/>
              </w:rPr>
              <w:t>提名号</w:t>
            </w:r>
          </w:p>
        </w:tc>
        <w:tc>
          <w:tcPr>
            <w:tcW w:w="8093" w:type="dxa"/>
            <w:gridSpan w:val="4"/>
            <w:vAlign w:val="center"/>
          </w:tcPr>
          <w:p>
            <w:pPr>
              <w:jc w:val="center"/>
              <w:rPr>
                <w:rFonts w:ascii="宋体" w:hAnsi="宋体"/>
                <w:sz w:val="18"/>
                <w:szCs w:val="18"/>
              </w:rPr>
            </w:pPr>
            <w:r>
              <w:rPr>
                <w:rFonts w:hint="eastAsia" w:ascii="宋体" w:hAnsi="宋体"/>
                <w:sz w:val="18"/>
                <w:szCs w:val="18"/>
              </w:rPr>
              <w:t>1848-402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14" w:type="dxa"/>
            <w:gridSpan w:val="2"/>
            <w:vAlign w:val="center"/>
          </w:tcPr>
          <w:p>
            <w:pPr>
              <w:jc w:val="center"/>
              <w:rPr>
                <w:rFonts w:hint="eastAsia" w:ascii="宋体" w:hAnsi="宋体"/>
                <w:sz w:val="18"/>
                <w:szCs w:val="18"/>
              </w:rPr>
            </w:pPr>
            <w:r>
              <w:rPr>
                <w:rFonts w:hint="eastAsia" w:ascii="宋体" w:hAnsi="宋体"/>
                <w:sz w:val="18"/>
                <w:szCs w:val="18"/>
              </w:rPr>
              <w:t>项目名称</w:t>
            </w:r>
          </w:p>
        </w:tc>
        <w:tc>
          <w:tcPr>
            <w:tcW w:w="8093" w:type="dxa"/>
            <w:gridSpan w:val="4"/>
            <w:vAlign w:val="center"/>
          </w:tcPr>
          <w:p>
            <w:pPr>
              <w:jc w:val="center"/>
              <w:rPr>
                <w:rFonts w:hint="eastAsia"/>
                <w:sz w:val="18"/>
                <w:szCs w:val="18"/>
              </w:rPr>
            </w:pPr>
            <w:r>
              <w:rPr>
                <w:rFonts w:hint="eastAsia"/>
                <w:sz w:val="18"/>
                <w:szCs w:val="18"/>
              </w:rPr>
              <w:t>益气活血化痰法治疗急性心肌梗死关键技术体系创建及临床推广应用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14" w:type="dxa"/>
            <w:gridSpan w:val="2"/>
            <w:vAlign w:val="center"/>
          </w:tcPr>
          <w:p>
            <w:pPr>
              <w:jc w:val="center"/>
              <w:rPr>
                <w:rFonts w:hint="eastAsia" w:ascii="宋体" w:hAnsi="宋体"/>
                <w:sz w:val="18"/>
                <w:szCs w:val="18"/>
              </w:rPr>
            </w:pPr>
            <w:r>
              <w:rPr>
                <w:rFonts w:hint="eastAsia" w:ascii="宋体" w:hAnsi="宋体"/>
                <w:sz w:val="18"/>
                <w:szCs w:val="18"/>
              </w:rPr>
              <w:t>提名奖种</w:t>
            </w:r>
          </w:p>
        </w:tc>
        <w:tc>
          <w:tcPr>
            <w:tcW w:w="8093" w:type="dxa"/>
            <w:gridSpan w:val="4"/>
            <w:vAlign w:val="center"/>
          </w:tcPr>
          <w:p>
            <w:pPr>
              <w:jc w:val="center"/>
              <w:rPr>
                <w:rFonts w:hint="eastAsia" w:ascii="宋体" w:hAnsi="宋体"/>
                <w:sz w:val="18"/>
                <w:szCs w:val="18"/>
              </w:rPr>
            </w:pPr>
            <w:r>
              <w:rPr>
                <w:rFonts w:hint="eastAsia" w:ascii="宋体" w:hAnsi="宋体"/>
                <w:sz w:val="18"/>
                <w:szCs w:val="18"/>
              </w:rPr>
              <w:t>科技进步奖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14" w:type="dxa"/>
            <w:gridSpan w:val="2"/>
            <w:vAlign w:val="center"/>
          </w:tcPr>
          <w:p>
            <w:pPr>
              <w:jc w:val="center"/>
              <w:rPr>
                <w:rFonts w:ascii="宋体" w:hAnsi="宋体"/>
                <w:sz w:val="18"/>
                <w:szCs w:val="18"/>
              </w:rPr>
            </w:pPr>
            <w:r>
              <w:rPr>
                <w:rFonts w:hint="eastAsia" w:ascii="宋体" w:hAnsi="宋体"/>
                <w:sz w:val="18"/>
                <w:szCs w:val="18"/>
              </w:rPr>
              <w:t>提名单位</w:t>
            </w:r>
          </w:p>
        </w:tc>
        <w:tc>
          <w:tcPr>
            <w:tcW w:w="8093" w:type="dxa"/>
            <w:gridSpan w:val="4"/>
            <w:vAlign w:val="center"/>
          </w:tcPr>
          <w:p>
            <w:pPr>
              <w:jc w:val="center"/>
              <w:rPr>
                <w:rFonts w:ascii="宋体" w:hAnsi="宋体"/>
                <w:sz w:val="18"/>
                <w:szCs w:val="18"/>
              </w:rPr>
            </w:pPr>
            <w:r>
              <w:rPr>
                <w:rFonts w:hint="eastAsia" w:ascii="宋体" w:hAnsi="宋体"/>
                <w:sz w:val="18"/>
                <w:szCs w:val="18"/>
              </w:rPr>
              <w:t>广东省教育厅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73" w:type="dxa"/>
            <w:vMerge w:val="restart"/>
            <w:vAlign w:val="center"/>
          </w:tcPr>
          <w:p>
            <w:pPr>
              <w:jc w:val="center"/>
              <w:rPr>
                <w:sz w:val="18"/>
                <w:szCs w:val="18"/>
              </w:rPr>
            </w:pPr>
            <w:r>
              <w:rPr>
                <w:rFonts w:hint="eastAsia"/>
                <w:sz w:val="18"/>
                <w:szCs w:val="18"/>
              </w:rPr>
              <w:t>主要完成人情况表</w:t>
            </w:r>
          </w:p>
        </w:tc>
        <w:tc>
          <w:tcPr>
            <w:tcW w:w="1341" w:type="dxa"/>
            <w:vAlign w:val="center"/>
          </w:tcPr>
          <w:p>
            <w:pPr>
              <w:adjustRightInd w:val="0"/>
              <w:snapToGrid w:val="0"/>
              <w:ind w:left="810" w:hanging="810" w:hangingChars="450"/>
              <w:jc w:val="center"/>
              <w:rPr>
                <w:sz w:val="18"/>
                <w:szCs w:val="18"/>
              </w:rPr>
            </w:pPr>
            <w:r>
              <w:rPr>
                <w:rFonts w:hint="eastAsia"/>
                <w:sz w:val="18"/>
                <w:szCs w:val="18"/>
              </w:rPr>
              <w:t>姓名</w:t>
            </w:r>
          </w:p>
        </w:tc>
        <w:tc>
          <w:tcPr>
            <w:tcW w:w="698" w:type="dxa"/>
            <w:vAlign w:val="center"/>
          </w:tcPr>
          <w:p>
            <w:pPr>
              <w:adjustRightInd w:val="0"/>
              <w:snapToGrid w:val="0"/>
              <w:jc w:val="center"/>
              <w:rPr>
                <w:sz w:val="18"/>
                <w:szCs w:val="18"/>
              </w:rPr>
            </w:pPr>
            <w:r>
              <w:rPr>
                <w:rFonts w:hint="eastAsia"/>
                <w:sz w:val="18"/>
                <w:szCs w:val="18"/>
              </w:rPr>
              <w:t>排名</w:t>
            </w:r>
          </w:p>
        </w:tc>
        <w:tc>
          <w:tcPr>
            <w:tcW w:w="1123" w:type="dxa"/>
            <w:vAlign w:val="center"/>
          </w:tcPr>
          <w:p>
            <w:pPr>
              <w:adjustRightInd w:val="0"/>
              <w:snapToGrid w:val="0"/>
              <w:ind w:left="-130" w:firstLine="90" w:firstLineChars="50"/>
              <w:jc w:val="center"/>
              <w:rPr>
                <w:sz w:val="18"/>
                <w:szCs w:val="18"/>
              </w:rPr>
            </w:pPr>
            <w:r>
              <w:rPr>
                <w:rFonts w:hint="eastAsia"/>
                <w:sz w:val="18"/>
                <w:szCs w:val="18"/>
              </w:rPr>
              <w:t>职称</w:t>
            </w:r>
          </w:p>
        </w:tc>
        <w:tc>
          <w:tcPr>
            <w:tcW w:w="2650" w:type="dxa"/>
            <w:vAlign w:val="center"/>
          </w:tcPr>
          <w:p>
            <w:pPr>
              <w:adjustRightInd w:val="0"/>
              <w:snapToGrid w:val="0"/>
              <w:jc w:val="center"/>
              <w:rPr>
                <w:sz w:val="18"/>
                <w:szCs w:val="18"/>
              </w:rPr>
            </w:pPr>
            <w:r>
              <w:rPr>
                <w:rFonts w:hint="eastAsia"/>
                <w:sz w:val="18"/>
                <w:szCs w:val="18"/>
              </w:rPr>
              <w:t>工作单位</w:t>
            </w:r>
          </w:p>
        </w:tc>
        <w:tc>
          <w:tcPr>
            <w:tcW w:w="3622" w:type="dxa"/>
            <w:vAlign w:val="center"/>
          </w:tcPr>
          <w:p>
            <w:pPr>
              <w:adjustRightInd w:val="0"/>
              <w:snapToGrid w:val="0"/>
              <w:jc w:val="center"/>
              <w:rPr>
                <w:sz w:val="18"/>
                <w:szCs w:val="18"/>
              </w:rPr>
            </w:pPr>
            <w:r>
              <w:rPr>
                <w:rFonts w:hint="eastAsia"/>
                <w:sz w:val="18"/>
                <w:szCs w:val="18"/>
              </w:rPr>
              <w:t>完成单位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3" w:type="dxa"/>
            <w:vMerge w:val="continue"/>
            <w:vAlign w:val="center"/>
          </w:tcPr>
          <w:p>
            <w:pPr>
              <w:jc w:val="center"/>
              <w:rPr>
                <w:sz w:val="18"/>
                <w:szCs w:val="18"/>
              </w:rPr>
            </w:pPr>
          </w:p>
        </w:tc>
        <w:tc>
          <w:tcPr>
            <w:tcW w:w="1341" w:type="dxa"/>
            <w:vAlign w:val="center"/>
          </w:tcPr>
          <w:p>
            <w:pPr>
              <w:ind w:left="810" w:hanging="810" w:hangingChars="450"/>
              <w:rPr>
                <w:sz w:val="18"/>
                <w:szCs w:val="18"/>
              </w:rPr>
            </w:pPr>
            <w:r>
              <w:rPr>
                <w:rFonts w:hint="eastAsia"/>
                <w:sz w:val="18"/>
                <w:szCs w:val="18"/>
              </w:rPr>
              <w:t>张敏州</w:t>
            </w:r>
          </w:p>
        </w:tc>
        <w:tc>
          <w:tcPr>
            <w:tcW w:w="698" w:type="dxa"/>
            <w:vAlign w:val="center"/>
          </w:tcPr>
          <w:p>
            <w:pPr>
              <w:rPr>
                <w:sz w:val="18"/>
                <w:szCs w:val="18"/>
              </w:rPr>
            </w:pPr>
            <w:r>
              <w:rPr>
                <w:rFonts w:hint="eastAsia"/>
                <w:sz w:val="18"/>
                <w:szCs w:val="18"/>
              </w:rPr>
              <w:t>1</w:t>
            </w:r>
          </w:p>
        </w:tc>
        <w:tc>
          <w:tcPr>
            <w:tcW w:w="1123" w:type="dxa"/>
            <w:vAlign w:val="center"/>
          </w:tcPr>
          <w:p>
            <w:pPr>
              <w:jc w:val="left"/>
              <w:rPr>
                <w:sz w:val="18"/>
                <w:szCs w:val="18"/>
              </w:rPr>
            </w:pPr>
            <w:r>
              <w:rPr>
                <w:rFonts w:hint="eastAsia"/>
                <w:sz w:val="18"/>
                <w:szCs w:val="18"/>
              </w:rPr>
              <w:t>教授</w:t>
            </w:r>
          </w:p>
        </w:tc>
        <w:tc>
          <w:tcPr>
            <w:tcW w:w="2650" w:type="dxa"/>
            <w:vAlign w:val="center"/>
          </w:tcPr>
          <w:p>
            <w:pPr>
              <w:rPr>
                <w:sz w:val="18"/>
                <w:szCs w:val="18"/>
              </w:rPr>
            </w:pPr>
            <w:r>
              <w:rPr>
                <w:rFonts w:hint="eastAsia"/>
                <w:sz w:val="18"/>
                <w:szCs w:val="18"/>
              </w:rPr>
              <w:t>广州中医药大学</w:t>
            </w:r>
          </w:p>
        </w:tc>
        <w:tc>
          <w:tcPr>
            <w:tcW w:w="3622" w:type="dxa"/>
            <w:vAlign w:val="center"/>
          </w:tcPr>
          <w:p>
            <w:pPr>
              <w:rPr>
                <w:sz w:val="18"/>
                <w:szCs w:val="18"/>
              </w:rPr>
            </w:pPr>
            <w:r>
              <w:rPr>
                <w:rFonts w:hint="eastAsia"/>
                <w:sz w:val="18"/>
                <w:szCs w:val="18"/>
              </w:rPr>
              <w:t>广州中医药大学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3" w:type="dxa"/>
            <w:vMerge w:val="continue"/>
            <w:vAlign w:val="center"/>
          </w:tcPr>
          <w:p>
            <w:pPr>
              <w:jc w:val="center"/>
              <w:rPr>
                <w:sz w:val="18"/>
                <w:szCs w:val="18"/>
              </w:rPr>
            </w:pPr>
          </w:p>
        </w:tc>
        <w:tc>
          <w:tcPr>
            <w:tcW w:w="1341" w:type="dxa"/>
            <w:vAlign w:val="center"/>
          </w:tcPr>
          <w:p>
            <w:pPr>
              <w:ind w:left="810" w:hanging="810" w:hangingChars="450"/>
              <w:rPr>
                <w:sz w:val="18"/>
                <w:szCs w:val="18"/>
              </w:rPr>
            </w:pPr>
            <w:r>
              <w:rPr>
                <w:rFonts w:hint="eastAsia"/>
                <w:sz w:val="18"/>
                <w:szCs w:val="18"/>
              </w:rPr>
              <w:t>安冬青</w:t>
            </w:r>
          </w:p>
        </w:tc>
        <w:tc>
          <w:tcPr>
            <w:tcW w:w="698" w:type="dxa"/>
            <w:vAlign w:val="center"/>
          </w:tcPr>
          <w:p>
            <w:pPr>
              <w:rPr>
                <w:sz w:val="18"/>
                <w:szCs w:val="18"/>
              </w:rPr>
            </w:pPr>
            <w:r>
              <w:rPr>
                <w:rFonts w:hint="eastAsia"/>
                <w:sz w:val="18"/>
                <w:szCs w:val="18"/>
              </w:rPr>
              <w:t>2</w:t>
            </w:r>
          </w:p>
        </w:tc>
        <w:tc>
          <w:tcPr>
            <w:tcW w:w="1123" w:type="dxa"/>
            <w:vAlign w:val="center"/>
          </w:tcPr>
          <w:p>
            <w:pPr>
              <w:jc w:val="left"/>
              <w:rPr>
                <w:sz w:val="18"/>
                <w:szCs w:val="18"/>
              </w:rPr>
            </w:pPr>
            <w:r>
              <w:rPr>
                <w:rFonts w:hint="eastAsia"/>
                <w:sz w:val="18"/>
                <w:szCs w:val="18"/>
              </w:rPr>
              <w:t>教授</w:t>
            </w:r>
          </w:p>
        </w:tc>
        <w:tc>
          <w:tcPr>
            <w:tcW w:w="2650" w:type="dxa"/>
            <w:vAlign w:val="center"/>
          </w:tcPr>
          <w:p>
            <w:pPr>
              <w:rPr>
                <w:sz w:val="18"/>
                <w:szCs w:val="18"/>
              </w:rPr>
            </w:pPr>
            <w:r>
              <w:rPr>
                <w:rFonts w:hint="eastAsia"/>
                <w:sz w:val="18"/>
                <w:szCs w:val="18"/>
              </w:rPr>
              <w:t>新疆医科大学</w:t>
            </w:r>
          </w:p>
        </w:tc>
        <w:tc>
          <w:tcPr>
            <w:tcW w:w="3622" w:type="dxa"/>
            <w:vAlign w:val="center"/>
          </w:tcPr>
          <w:p>
            <w:pPr>
              <w:rPr>
                <w:sz w:val="18"/>
                <w:szCs w:val="18"/>
              </w:rPr>
            </w:pPr>
            <w:r>
              <w:rPr>
                <w:rFonts w:hint="eastAsia"/>
                <w:sz w:val="18"/>
                <w:szCs w:val="18"/>
              </w:rPr>
              <w:t>新疆医科大学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3" w:type="dxa"/>
            <w:vMerge w:val="continue"/>
            <w:vAlign w:val="center"/>
          </w:tcPr>
          <w:p>
            <w:pPr>
              <w:jc w:val="center"/>
              <w:rPr>
                <w:sz w:val="18"/>
                <w:szCs w:val="18"/>
              </w:rPr>
            </w:pPr>
          </w:p>
        </w:tc>
        <w:tc>
          <w:tcPr>
            <w:tcW w:w="1341" w:type="dxa"/>
            <w:vAlign w:val="center"/>
          </w:tcPr>
          <w:p>
            <w:pPr>
              <w:ind w:left="810" w:hanging="810" w:hangingChars="450"/>
              <w:rPr>
                <w:sz w:val="18"/>
                <w:szCs w:val="18"/>
              </w:rPr>
            </w:pPr>
            <w:r>
              <w:rPr>
                <w:rFonts w:hint="eastAsia"/>
                <w:sz w:val="18"/>
                <w:szCs w:val="18"/>
              </w:rPr>
              <w:t>毛帅</w:t>
            </w:r>
          </w:p>
        </w:tc>
        <w:tc>
          <w:tcPr>
            <w:tcW w:w="698" w:type="dxa"/>
            <w:vAlign w:val="center"/>
          </w:tcPr>
          <w:p>
            <w:pPr>
              <w:rPr>
                <w:sz w:val="18"/>
                <w:szCs w:val="18"/>
              </w:rPr>
            </w:pPr>
            <w:r>
              <w:rPr>
                <w:rFonts w:hint="eastAsia"/>
                <w:sz w:val="18"/>
                <w:szCs w:val="18"/>
              </w:rPr>
              <w:t>3</w:t>
            </w:r>
          </w:p>
        </w:tc>
        <w:tc>
          <w:tcPr>
            <w:tcW w:w="1123" w:type="dxa"/>
            <w:vAlign w:val="center"/>
          </w:tcPr>
          <w:p>
            <w:pPr>
              <w:ind w:hanging="12"/>
              <w:jc w:val="left"/>
              <w:rPr>
                <w:sz w:val="18"/>
                <w:szCs w:val="18"/>
              </w:rPr>
            </w:pPr>
            <w:r>
              <w:rPr>
                <w:rFonts w:hint="eastAsia"/>
                <w:sz w:val="18"/>
                <w:szCs w:val="18"/>
              </w:rPr>
              <w:t>副高级</w:t>
            </w:r>
          </w:p>
        </w:tc>
        <w:tc>
          <w:tcPr>
            <w:tcW w:w="2650" w:type="dxa"/>
            <w:vAlign w:val="center"/>
          </w:tcPr>
          <w:p>
            <w:pPr>
              <w:rPr>
                <w:sz w:val="18"/>
                <w:szCs w:val="18"/>
              </w:rPr>
            </w:pPr>
            <w:r>
              <w:rPr>
                <w:rFonts w:hint="eastAsia"/>
                <w:sz w:val="18"/>
                <w:szCs w:val="18"/>
              </w:rPr>
              <w:t>广州中医药大学</w:t>
            </w:r>
          </w:p>
        </w:tc>
        <w:tc>
          <w:tcPr>
            <w:tcW w:w="3622" w:type="dxa"/>
            <w:vAlign w:val="center"/>
          </w:tcPr>
          <w:p>
            <w:pPr>
              <w:rPr>
                <w:sz w:val="18"/>
                <w:szCs w:val="18"/>
              </w:rPr>
            </w:pPr>
            <w:r>
              <w:rPr>
                <w:rFonts w:hint="eastAsia"/>
                <w:sz w:val="18"/>
                <w:szCs w:val="18"/>
              </w:rPr>
              <w:t>广州中医药大学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3" w:type="dxa"/>
            <w:vMerge w:val="continue"/>
            <w:vAlign w:val="center"/>
          </w:tcPr>
          <w:p>
            <w:pPr>
              <w:jc w:val="center"/>
              <w:rPr>
                <w:sz w:val="18"/>
                <w:szCs w:val="18"/>
              </w:rPr>
            </w:pPr>
          </w:p>
        </w:tc>
        <w:tc>
          <w:tcPr>
            <w:tcW w:w="1341" w:type="dxa"/>
            <w:vAlign w:val="center"/>
          </w:tcPr>
          <w:p>
            <w:pPr>
              <w:ind w:left="810" w:hanging="810" w:hangingChars="450"/>
              <w:rPr>
                <w:sz w:val="18"/>
                <w:szCs w:val="18"/>
              </w:rPr>
            </w:pPr>
            <w:r>
              <w:rPr>
                <w:rFonts w:hint="eastAsia"/>
                <w:sz w:val="18"/>
                <w:szCs w:val="18"/>
              </w:rPr>
              <w:t>王萧</w:t>
            </w:r>
          </w:p>
        </w:tc>
        <w:tc>
          <w:tcPr>
            <w:tcW w:w="698" w:type="dxa"/>
            <w:vAlign w:val="center"/>
          </w:tcPr>
          <w:p>
            <w:pPr>
              <w:rPr>
                <w:sz w:val="18"/>
                <w:szCs w:val="18"/>
              </w:rPr>
            </w:pPr>
            <w:r>
              <w:rPr>
                <w:rFonts w:hint="eastAsia"/>
                <w:sz w:val="18"/>
                <w:szCs w:val="18"/>
              </w:rPr>
              <w:t>4</w:t>
            </w:r>
          </w:p>
        </w:tc>
        <w:tc>
          <w:tcPr>
            <w:tcW w:w="1123" w:type="dxa"/>
            <w:vAlign w:val="center"/>
          </w:tcPr>
          <w:p>
            <w:pPr>
              <w:jc w:val="left"/>
              <w:rPr>
                <w:sz w:val="18"/>
                <w:szCs w:val="18"/>
              </w:rPr>
            </w:pPr>
            <w:r>
              <w:rPr>
                <w:rFonts w:hint="eastAsia"/>
                <w:sz w:val="18"/>
                <w:szCs w:val="18"/>
              </w:rPr>
              <w:t>教授</w:t>
            </w:r>
          </w:p>
        </w:tc>
        <w:tc>
          <w:tcPr>
            <w:tcW w:w="2650" w:type="dxa"/>
            <w:vAlign w:val="center"/>
          </w:tcPr>
          <w:p>
            <w:pPr>
              <w:rPr>
                <w:sz w:val="18"/>
                <w:szCs w:val="18"/>
              </w:rPr>
            </w:pPr>
            <w:r>
              <w:rPr>
                <w:rFonts w:hint="eastAsia"/>
                <w:sz w:val="18"/>
                <w:szCs w:val="18"/>
              </w:rPr>
              <w:t>广州中医药大学</w:t>
            </w:r>
          </w:p>
        </w:tc>
        <w:tc>
          <w:tcPr>
            <w:tcW w:w="3622" w:type="dxa"/>
            <w:vAlign w:val="center"/>
          </w:tcPr>
          <w:p>
            <w:pPr>
              <w:rPr>
                <w:sz w:val="18"/>
                <w:szCs w:val="18"/>
              </w:rPr>
            </w:pPr>
            <w:r>
              <w:rPr>
                <w:rFonts w:hint="eastAsia"/>
                <w:sz w:val="18"/>
                <w:szCs w:val="18"/>
              </w:rPr>
              <w:t>广州中医药大学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3" w:type="dxa"/>
            <w:vMerge w:val="continue"/>
            <w:vAlign w:val="center"/>
          </w:tcPr>
          <w:p>
            <w:pPr>
              <w:jc w:val="center"/>
              <w:rPr>
                <w:sz w:val="18"/>
                <w:szCs w:val="18"/>
              </w:rPr>
            </w:pPr>
          </w:p>
        </w:tc>
        <w:tc>
          <w:tcPr>
            <w:tcW w:w="1341" w:type="dxa"/>
            <w:vAlign w:val="center"/>
          </w:tcPr>
          <w:p>
            <w:pPr>
              <w:ind w:left="810" w:hanging="810" w:hangingChars="450"/>
              <w:rPr>
                <w:sz w:val="18"/>
                <w:szCs w:val="18"/>
              </w:rPr>
            </w:pPr>
            <w:r>
              <w:rPr>
                <w:rFonts w:hint="eastAsia"/>
                <w:sz w:val="18"/>
                <w:szCs w:val="18"/>
              </w:rPr>
              <w:t>郭力恒</w:t>
            </w:r>
          </w:p>
        </w:tc>
        <w:tc>
          <w:tcPr>
            <w:tcW w:w="698" w:type="dxa"/>
            <w:vAlign w:val="center"/>
          </w:tcPr>
          <w:p>
            <w:pPr>
              <w:rPr>
                <w:sz w:val="18"/>
                <w:szCs w:val="18"/>
              </w:rPr>
            </w:pPr>
            <w:r>
              <w:rPr>
                <w:rFonts w:hint="eastAsia"/>
                <w:sz w:val="18"/>
                <w:szCs w:val="18"/>
              </w:rPr>
              <w:t>5</w:t>
            </w:r>
          </w:p>
        </w:tc>
        <w:tc>
          <w:tcPr>
            <w:tcW w:w="1123" w:type="dxa"/>
            <w:vAlign w:val="center"/>
          </w:tcPr>
          <w:p>
            <w:pPr>
              <w:ind w:hanging="12"/>
              <w:jc w:val="left"/>
              <w:rPr>
                <w:sz w:val="18"/>
                <w:szCs w:val="18"/>
              </w:rPr>
            </w:pPr>
            <w:r>
              <w:rPr>
                <w:rFonts w:hint="eastAsia"/>
                <w:sz w:val="18"/>
                <w:szCs w:val="18"/>
              </w:rPr>
              <w:t>正高级</w:t>
            </w:r>
          </w:p>
        </w:tc>
        <w:tc>
          <w:tcPr>
            <w:tcW w:w="2650" w:type="dxa"/>
            <w:vAlign w:val="center"/>
          </w:tcPr>
          <w:p>
            <w:pPr>
              <w:rPr>
                <w:sz w:val="18"/>
                <w:szCs w:val="18"/>
              </w:rPr>
            </w:pPr>
            <w:r>
              <w:rPr>
                <w:rFonts w:hint="eastAsia"/>
                <w:sz w:val="18"/>
                <w:szCs w:val="18"/>
              </w:rPr>
              <w:t>广州中医药大学</w:t>
            </w:r>
          </w:p>
        </w:tc>
        <w:tc>
          <w:tcPr>
            <w:tcW w:w="3622" w:type="dxa"/>
            <w:vAlign w:val="center"/>
          </w:tcPr>
          <w:p>
            <w:pPr>
              <w:rPr>
                <w:sz w:val="18"/>
                <w:szCs w:val="18"/>
              </w:rPr>
            </w:pPr>
            <w:r>
              <w:rPr>
                <w:rFonts w:hint="eastAsia"/>
                <w:sz w:val="18"/>
                <w:szCs w:val="18"/>
              </w:rPr>
              <w:t>广州中医药大学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3" w:type="dxa"/>
            <w:vMerge w:val="continue"/>
            <w:vAlign w:val="center"/>
          </w:tcPr>
          <w:p>
            <w:pPr>
              <w:jc w:val="center"/>
              <w:rPr>
                <w:sz w:val="18"/>
                <w:szCs w:val="18"/>
              </w:rPr>
            </w:pPr>
          </w:p>
        </w:tc>
        <w:tc>
          <w:tcPr>
            <w:tcW w:w="1341" w:type="dxa"/>
            <w:vAlign w:val="center"/>
          </w:tcPr>
          <w:p>
            <w:pPr>
              <w:ind w:left="810" w:hanging="810" w:hangingChars="450"/>
              <w:rPr>
                <w:sz w:val="18"/>
                <w:szCs w:val="18"/>
              </w:rPr>
            </w:pPr>
            <w:r>
              <w:rPr>
                <w:rFonts w:hint="eastAsia"/>
                <w:sz w:val="18"/>
                <w:szCs w:val="18"/>
              </w:rPr>
              <w:t>祁建勇</w:t>
            </w:r>
          </w:p>
        </w:tc>
        <w:tc>
          <w:tcPr>
            <w:tcW w:w="698" w:type="dxa"/>
            <w:vAlign w:val="center"/>
          </w:tcPr>
          <w:p>
            <w:pPr>
              <w:rPr>
                <w:sz w:val="18"/>
                <w:szCs w:val="18"/>
              </w:rPr>
            </w:pPr>
            <w:r>
              <w:rPr>
                <w:rFonts w:hint="eastAsia"/>
                <w:sz w:val="18"/>
                <w:szCs w:val="18"/>
              </w:rPr>
              <w:t>6</w:t>
            </w:r>
          </w:p>
        </w:tc>
        <w:tc>
          <w:tcPr>
            <w:tcW w:w="1123" w:type="dxa"/>
            <w:vAlign w:val="center"/>
          </w:tcPr>
          <w:p>
            <w:pPr>
              <w:jc w:val="left"/>
              <w:rPr>
                <w:sz w:val="18"/>
                <w:szCs w:val="18"/>
              </w:rPr>
            </w:pPr>
            <w:r>
              <w:rPr>
                <w:rFonts w:hint="eastAsia"/>
                <w:sz w:val="18"/>
                <w:szCs w:val="18"/>
              </w:rPr>
              <w:t>副高级</w:t>
            </w:r>
          </w:p>
        </w:tc>
        <w:tc>
          <w:tcPr>
            <w:tcW w:w="2650" w:type="dxa"/>
            <w:vAlign w:val="center"/>
          </w:tcPr>
          <w:p>
            <w:pPr>
              <w:rPr>
                <w:sz w:val="18"/>
                <w:szCs w:val="18"/>
              </w:rPr>
            </w:pPr>
            <w:r>
              <w:rPr>
                <w:rFonts w:hint="eastAsia"/>
                <w:sz w:val="18"/>
                <w:szCs w:val="18"/>
              </w:rPr>
              <w:t>广州中医药大学</w:t>
            </w:r>
          </w:p>
        </w:tc>
        <w:tc>
          <w:tcPr>
            <w:tcW w:w="3622" w:type="dxa"/>
            <w:vAlign w:val="center"/>
          </w:tcPr>
          <w:p>
            <w:pPr>
              <w:rPr>
                <w:sz w:val="18"/>
                <w:szCs w:val="18"/>
              </w:rPr>
            </w:pPr>
            <w:r>
              <w:rPr>
                <w:rFonts w:hint="eastAsia"/>
                <w:sz w:val="18"/>
                <w:szCs w:val="18"/>
              </w:rPr>
              <w:t>广州中医药大学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3" w:type="dxa"/>
            <w:vMerge w:val="continue"/>
            <w:vAlign w:val="center"/>
          </w:tcPr>
          <w:p>
            <w:pPr>
              <w:jc w:val="center"/>
              <w:rPr>
                <w:sz w:val="18"/>
                <w:szCs w:val="18"/>
              </w:rPr>
            </w:pPr>
          </w:p>
        </w:tc>
        <w:tc>
          <w:tcPr>
            <w:tcW w:w="1341" w:type="dxa"/>
            <w:vAlign w:val="center"/>
          </w:tcPr>
          <w:p>
            <w:pPr>
              <w:ind w:left="810" w:hanging="810" w:hangingChars="450"/>
              <w:rPr>
                <w:sz w:val="18"/>
                <w:szCs w:val="18"/>
              </w:rPr>
            </w:pPr>
            <w:r>
              <w:rPr>
                <w:rFonts w:hint="eastAsia"/>
                <w:sz w:val="18"/>
                <w:szCs w:val="18"/>
              </w:rPr>
              <w:t>林谦</w:t>
            </w:r>
          </w:p>
        </w:tc>
        <w:tc>
          <w:tcPr>
            <w:tcW w:w="698" w:type="dxa"/>
            <w:vAlign w:val="center"/>
          </w:tcPr>
          <w:p>
            <w:pPr>
              <w:rPr>
                <w:sz w:val="18"/>
                <w:szCs w:val="18"/>
              </w:rPr>
            </w:pPr>
            <w:r>
              <w:rPr>
                <w:rFonts w:hint="eastAsia"/>
                <w:sz w:val="18"/>
                <w:szCs w:val="18"/>
              </w:rPr>
              <w:t>7</w:t>
            </w:r>
          </w:p>
        </w:tc>
        <w:tc>
          <w:tcPr>
            <w:tcW w:w="1123" w:type="dxa"/>
            <w:vAlign w:val="center"/>
          </w:tcPr>
          <w:p>
            <w:pPr>
              <w:jc w:val="left"/>
              <w:rPr>
                <w:sz w:val="18"/>
                <w:szCs w:val="18"/>
              </w:rPr>
            </w:pPr>
            <w:r>
              <w:rPr>
                <w:rFonts w:hint="eastAsia"/>
                <w:sz w:val="18"/>
                <w:szCs w:val="18"/>
              </w:rPr>
              <w:t>教授</w:t>
            </w:r>
          </w:p>
        </w:tc>
        <w:tc>
          <w:tcPr>
            <w:tcW w:w="2650" w:type="dxa"/>
            <w:vAlign w:val="center"/>
          </w:tcPr>
          <w:p>
            <w:pPr>
              <w:rPr>
                <w:sz w:val="18"/>
                <w:szCs w:val="18"/>
              </w:rPr>
            </w:pPr>
            <w:r>
              <w:rPr>
                <w:rFonts w:hint="eastAsia"/>
                <w:sz w:val="18"/>
                <w:szCs w:val="18"/>
              </w:rPr>
              <w:t>北京中医药大学东方医院</w:t>
            </w:r>
          </w:p>
        </w:tc>
        <w:tc>
          <w:tcPr>
            <w:tcW w:w="3622" w:type="dxa"/>
            <w:vAlign w:val="center"/>
          </w:tcPr>
          <w:p>
            <w:pPr>
              <w:rPr>
                <w:sz w:val="18"/>
                <w:szCs w:val="18"/>
              </w:rPr>
            </w:pPr>
            <w:r>
              <w:rPr>
                <w:rFonts w:hint="eastAsia"/>
                <w:sz w:val="18"/>
                <w:szCs w:val="18"/>
              </w:rPr>
              <w:t>北京中医药大学东方医院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3" w:type="dxa"/>
            <w:vMerge w:val="continue"/>
            <w:vAlign w:val="center"/>
          </w:tcPr>
          <w:p>
            <w:pPr>
              <w:jc w:val="center"/>
              <w:rPr>
                <w:sz w:val="18"/>
                <w:szCs w:val="18"/>
              </w:rPr>
            </w:pPr>
          </w:p>
        </w:tc>
        <w:tc>
          <w:tcPr>
            <w:tcW w:w="1341" w:type="dxa"/>
            <w:vAlign w:val="center"/>
          </w:tcPr>
          <w:p>
            <w:pPr>
              <w:ind w:left="810" w:leftChars="0" w:hanging="810" w:hangingChars="450"/>
              <w:rPr>
                <w:sz w:val="18"/>
                <w:szCs w:val="18"/>
              </w:rPr>
            </w:pPr>
            <w:r>
              <w:rPr>
                <w:rFonts w:hint="eastAsia"/>
                <w:sz w:val="18"/>
                <w:szCs w:val="18"/>
              </w:rPr>
              <w:t>曾锐祥</w:t>
            </w:r>
          </w:p>
        </w:tc>
        <w:tc>
          <w:tcPr>
            <w:tcW w:w="698" w:type="dxa"/>
            <w:vAlign w:val="center"/>
          </w:tcPr>
          <w:p>
            <w:pPr>
              <w:rPr>
                <w:sz w:val="18"/>
                <w:szCs w:val="18"/>
              </w:rPr>
            </w:pPr>
            <w:r>
              <w:rPr>
                <w:rFonts w:hint="eastAsia"/>
                <w:sz w:val="18"/>
                <w:szCs w:val="18"/>
              </w:rPr>
              <w:t>8</w:t>
            </w:r>
          </w:p>
        </w:tc>
        <w:tc>
          <w:tcPr>
            <w:tcW w:w="1123" w:type="dxa"/>
            <w:vAlign w:val="center"/>
          </w:tcPr>
          <w:p>
            <w:pPr>
              <w:jc w:val="left"/>
              <w:rPr>
                <w:rFonts w:ascii="Times New Roman" w:hAnsi="Times New Roman" w:eastAsia="宋体" w:cs="Times New Roman"/>
                <w:kern w:val="2"/>
                <w:sz w:val="18"/>
                <w:szCs w:val="18"/>
                <w:lang w:val="en-US" w:eastAsia="zh-CN" w:bidi="ar-SA"/>
              </w:rPr>
            </w:pPr>
            <w:r>
              <w:rPr>
                <w:rFonts w:hint="eastAsia"/>
                <w:sz w:val="18"/>
                <w:szCs w:val="18"/>
              </w:rPr>
              <w:t>中级</w:t>
            </w:r>
          </w:p>
        </w:tc>
        <w:tc>
          <w:tcPr>
            <w:tcW w:w="2650"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广州中医药大学</w:t>
            </w:r>
          </w:p>
        </w:tc>
        <w:tc>
          <w:tcPr>
            <w:tcW w:w="3622"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广州中医药大学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3" w:type="dxa"/>
            <w:vMerge w:val="continue"/>
            <w:vAlign w:val="center"/>
          </w:tcPr>
          <w:p>
            <w:pPr>
              <w:jc w:val="center"/>
              <w:rPr>
                <w:sz w:val="18"/>
                <w:szCs w:val="18"/>
              </w:rPr>
            </w:pPr>
          </w:p>
        </w:tc>
        <w:tc>
          <w:tcPr>
            <w:tcW w:w="1341" w:type="dxa"/>
            <w:vAlign w:val="center"/>
          </w:tcPr>
          <w:p>
            <w:pPr>
              <w:ind w:left="810" w:leftChars="0" w:hanging="810" w:hangingChars="450"/>
              <w:rPr>
                <w:sz w:val="18"/>
                <w:szCs w:val="18"/>
              </w:rPr>
            </w:pPr>
            <w:r>
              <w:rPr>
                <w:rFonts w:hint="eastAsia"/>
                <w:sz w:val="18"/>
                <w:szCs w:val="18"/>
              </w:rPr>
              <w:t>秦引林</w:t>
            </w:r>
          </w:p>
        </w:tc>
        <w:tc>
          <w:tcPr>
            <w:tcW w:w="698" w:type="dxa"/>
            <w:vAlign w:val="center"/>
          </w:tcPr>
          <w:p>
            <w:pPr>
              <w:rPr>
                <w:sz w:val="18"/>
                <w:szCs w:val="18"/>
              </w:rPr>
            </w:pPr>
            <w:r>
              <w:rPr>
                <w:rFonts w:hint="eastAsia"/>
                <w:sz w:val="18"/>
                <w:szCs w:val="18"/>
              </w:rPr>
              <w:t>9</w:t>
            </w:r>
          </w:p>
        </w:tc>
        <w:tc>
          <w:tcPr>
            <w:tcW w:w="1123" w:type="dxa"/>
            <w:vAlign w:val="center"/>
          </w:tcPr>
          <w:p>
            <w:pPr>
              <w:jc w:val="left"/>
              <w:rPr>
                <w:rFonts w:ascii="Times New Roman" w:hAnsi="Times New Roman" w:eastAsia="宋体" w:cs="Times New Roman"/>
                <w:kern w:val="2"/>
                <w:sz w:val="18"/>
                <w:szCs w:val="18"/>
                <w:lang w:val="en-US" w:eastAsia="zh-CN" w:bidi="ar-SA"/>
              </w:rPr>
            </w:pPr>
            <w:r>
              <w:rPr>
                <w:rFonts w:hint="eastAsia"/>
                <w:sz w:val="18"/>
                <w:szCs w:val="18"/>
              </w:rPr>
              <w:t>高级工程师</w:t>
            </w:r>
          </w:p>
        </w:tc>
        <w:tc>
          <w:tcPr>
            <w:tcW w:w="2650"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江苏柯菲平医药股份有限公司</w:t>
            </w:r>
          </w:p>
        </w:tc>
        <w:tc>
          <w:tcPr>
            <w:tcW w:w="3622"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江苏柯菲平医药股份有限公司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3" w:type="dxa"/>
            <w:vMerge w:val="continue"/>
            <w:vAlign w:val="center"/>
          </w:tcPr>
          <w:p>
            <w:pPr>
              <w:jc w:val="center"/>
              <w:rPr>
                <w:sz w:val="18"/>
                <w:szCs w:val="18"/>
              </w:rPr>
            </w:pPr>
          </w:p>
        </w:tc>
        <w:tc>
          <w:tcPr>
            <w:tcW w:w="1341" w:type="dxa"/>
            <w:vAlign w:val="center"/>
          </w:tcPr>
          <w:p>
            <w:pPr>
              <w:ind w:left="810" w:leftChars="0" w:hanging="810" w:hangingChars="450"/>
              <w:rPr>
                <w:sz w:val="18"/>
                <w:szCs w:val="18"/>
              </w:rPr>
            </w:pPr>
            <w:r>
              <w:rPr>
                <w:rFonts w:hint="eastAsia"/>
                <w:sz w:val="18"/>
                <w:szCs w:val="18"/>
              </w:rPr>
              <w:t>周袁申</w:t>
            </w:r>
          </w:p>
        </w:tc>
        <w:tc>
          <w:tcPr>
            <w:tcW w:w="698" w:type="dxa"/>
            <w:vAlign w:val="center"/>
          </w:tcPr>
          <w:p>
            <w:pPr>
              <w:rPr>
                <w:sz w:val="18"/>
                <w:szCs w:val="18"/>
              </w:rPr>
            </w:pPr>
            <w:r>
              <w:rPr>
                <w:rFonts w:hint="eastAsia"/>
                <w:sz w:val="18"/>
                <w:szCs w:val="18"/>
              </w:rPr>
              <w:t>10</w:t>
            </w:r>
          </w:p>
        </w:tc>
        <w:tc>
          <w:tcPr>
            <w:tcW w:w="1123" w:type="dxa"/>
            <w:vAlign w:val="center"/>
          </w:tcPr>
          <w:p>
            <w:pPr>
              <w:jc w:val="left"/>
              <w:rPr>
                <w:rFonts w:ascii="Times New Roman" w:hAnsi="Times New Roman" w:eastAsia="宋体" w:cs="Times New Roman"/>
                <w:kern w:val="2"/>
                <w:sz w:val="18"/>
                <w:szCs w:val="18"/>
                <w:lang w:val="en-US" w:eastAsia="zh-CN" w:bidi="ar-SA"/>
              </w:rPr>
            </w:pPr>
            <w:r>
              <w:rPr>
                <w:rFonts w:hint="eastAsia"/>
                <w:sz w:val="18"/>
                <w:szCs w:val="18"/>
              </w:rPr>
              <w:t>副高级</w:t>
            </w:r>
          </w:p>
        </w:tc>
        <w:tc>
          <w:tcPr>
            <w:tcW w:w="2650"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广州中医药大学</w:t>
            </w:r>
          </w:p>
        </w:tc>
        <w:tc>
          <w:tcPr>
            <w:tcW w:w="3622"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广州中医药大学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3" w:type="dxa"/>
            <w:vMerge w:val="continue"/>
            <w:vAlign w:val="center"/>
          </w:tcPr>
          <w:p>
            <w:pPr>
              <w:jc w:val="center"/>
              <w:rPr>
                <w:sz w:val="18"/>
                <w:szCs w:val="18"/>
              </w:rPr>
            </w:pPr>
          </w:p>
        </w:tc>
        <w:tc>
          <w:tcPr>
            <w:tcW w:w="1341" w:type="dxa"/>
            <w:vAlign w:val="center"/>
          </w:tcPr>
          <w:p>
            <w:pPr>
              <w:ind w:left="810" w:leftChars="0" w:hanging="810" w:hangingChars="450"/>
              <w:rPr>
                <w:sz w:val="18"/>
                <w:szCs w:val="18"/>
              </w:rPr>
            </w:pPr>
            <w:r>
              <w:rPr>
                <w:rFonts w:hint="eastAsia"/>
                <w:sz w:val="18"/>
                <w:szCs w:val="18"/>
              </w:rPr>
              <w:t>招煦杰</w:t>
            </w:r>
          </w:p>
        </w:tc>
        <w:tc>
          <w:tcPr>
            <w:tcW w:w="698" w:type="dxa"/>
            <w:vAlign w:val="center"/>
          </w:tcPr>
          <w:p>
            <w:pPr>
              <w:rPr>
                <w:sz w:val="18"/>
                <w:szCs w:val="18"/>
              </w:rPr>
            </w:pPr>
            <w:r>
              <w:rPr>
                <w:rFonts w:hint="eastAsia"/>
                <w:sz w:val="18"/>
                <w:szCs w:val="18"/>
              </w:rPr>
              <w:t>11</w:t>
            </w:r>
          </w:p>
        </w:tc>
        <w:tc>
          <w:tcPr>
            <w:tcW w:w="1123" w:type="dxa"/>
            <w:vAlign w:val="center"/>
          </w:tcPr>
          <w:p>
            <w:pPr>
              <w:jc w:val="left"/>
              <w:rPr>
                <w:rFonts w:ascii="Times New Roman" w:hAnsi="Times New Roman" w:eastAsia="宋体" w:cs="Times New Roman"/>
                <w:kern w:val="2"/>
                <w:sz w:val="18"/>
                <w:szCs w:val="18"/>
                <w:lang w:val="en-US" w:eastAsia="zh-CN" w:bidi="ar-SA"/>
              </w:rPr>
            </w:pPr>
            <w:r>
              <w:rPr>
                <w:rFonts w:hint="eastAsia"/>
                <w:sz w:val="18"/>
                <w:szCs w:val="18"/>
              </w:rPr>
              <w:t>中级</w:t>
            </w:r>
          </w:p>
        </w:tc>
        <w:tc>
          <w:tcPr>
            <w:tcW w:w="2650"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广州中医药大学</w:t>
            </w:r>
          </w:p>
        </w:tc>
        <w:tc>
          <w:tcPr>
            <w:tcW w:w="3622"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广州中医药大学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3" w:type="dxa"/>
            <w:vMerge w:val="continue"/>
            <w:vAlign w:val="center"/>
          </w:tcPr>
          <w:p>
            <w:pPr>
              <w:jc w:val="center"/>
              <w:rPr>
                <w:sz w:val="18"/>
                <w:szCs w:val="18"/>
              </w:rPr>
            </w:pPr>
          </w:p>
        </w:tc>
        <w:tc>
          <w:tcPr>
            <w:tcW w:w="1341" w:type="dxa"/>
            <w:vAlign w:val="center"/>
          </w:tcPr>
          <w:p>
            <w:pPr>
              <w:ind w:left="810" w:leftChars="0" w:hanging="810" w:hangingChars="450"/>
              <w:rPr>
                <w:sz w:val="18"/>
                <w:szCs w:val="18"/>
              </w:rPr>
            </w:pPr>
            <w:r>
              <w:rPr>
                <w:rFonts w:hint="eastAsia"/>
                <w:sz w:val="18"/>
                <w:szCs w:val="18"/>
              </w:rPr>
              <w:t>何健卓</w:t>
            </w:r>
          </w:p>
        </w:tc>
        <w:tc>
          <w:tcPr>
            <w:tcW w:w="698" w:type="dxa"/>
            <w:vAlign w:val="center"/>
          </w:tcPr>
          <w:p>
            <w:pPr>
              <w:rPr>
                <w:sz w:val="18"/>
                <w:szCs w:val="18"/>
              </w:rPr>
            </w:pPr>
            <w:r>
              <w:rPr>
                <w:rFonts w:hint="eastAsia"/>
                <w:sz w:val="18"/>
                <w:szCs w:val="18"/>
              </w:rPr>
              <w:t>12</w:t>
            </w:r>
          </w:p>
        </w:tc>
        <w:tc>
          <w:tcPr>
            <w:tcW w:w="1123" w:type="dxa"/>
            <w:vAlign w:val="center"/>
          </w:tcPr>
          <w:p>
            <w:pPr>
              <w:jc w:val="left"/>
              <w:rPr>
                <w:rFonts w:ascii="Times New Roman" w:hAnsi="Times New Roman" w:eastAsia="宋体" w:cs="Times New Roman"/>
                <w:kern w:val="2"/>
                <w:sz w:val="18"/>
                <w:szCs w:val="18"/>
                <w:lang w:val="en-US" w:eastAsia="zh-CN" w:bidi="ar-SA"/>
              </w:rPr>
            </w:pPr>
            <w:r>
              <w:rPr>
                <w:rFonts w:hint="eastAsia"/>
                <w:sz w:val="18"/>
                <w:szCs w:val="18"/>
              </w:rPr>
              <w:t>副高级</w:t>
            </w:r>
          </w:p>
        </w:tc>
        <w:tc>
          <w:tcPr>
            <w:tcW w:w="2650"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广州中医药大学</w:t>
            </w:r>
          </w:p>
        </w:tc>
        <w:tc>
          <w:tcPr>
            <w:tcW w:w="3622"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广州中医药大学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3" w:type="dxa"/>
            <w:vMerge w:val="continue"/>
            <w:vAlign w:val="center"/>
          </w:tcPr>
          <w:p>
            <w:pPr>
              <w:jc w:val="center"/>
              <w:rPr>
                <w:sz w:val="18"/>
                <w:szCs w:val="18"/>
              </w:rPr>
            </w:pPr>
          </w:p>
        </w:tc>
        <w:tc>
          <w:tcPr>
            <w:tcW w:w="1341" w:type="dxa"/>
            <w:vAlign w:val="center"/>
          </w:tcPr>
          <w:p>
            <w:pPr>
              <w:ind w:left="810" w:leftChars="0" w:hanging="810" w:hangingChars="450"/>
              <w:rPr>
                <w:sz w:val="18"/>
                <w:szCs w:val="18"/>
              </w:rPr>
            </w:pPr>
            <w:r>
              <w:rPr>
                <w:rFonts w:hint="eastAsia"/>
                <w:sz w:val="18"/>
                <w:szCs w:val="18"/>
              </w:rPr>
              <w:t>张晓璇</w:t>
            </w:r>
          </w:p>
        </w:tc>
        <w:tc>
          <w:tcPr>
            <w:tcW w:w="698" w:type="dxa"/>
            <w:vAlign w:val="center"/>
          </w:tcPr>
          <w:p>
            <w:pPr>
              <w:rPr>
                <w:sz w:val="18"/>
                <w:szCs w:val="18"/>
              </w:rPr>
            </w:pPr>
            <w:r>
              <w:rPr>
                <w:rFonts w:hint="eastAsia"/>
                <w:sz w:val="18"/>
                <w:szCs w:val="18"/>
              </w:rPr>
              <w:t>13</w:t>
            </w:r>
          </w:p>
        </w:tc>
        <w:tc>
          <w:tcPr>
            <w:tcW w:w="1123" w:type="dxa"/>
            <w:vAlign w:val="center"/>
          </w:tcPr>
          <w:p>
            <w:pPr>
              <w:jc w:val="left"/>
              <w:rPr>
                <w:rFonts w:ascii="Times New Roman" w:hAnsi="Times New Roman" w:eastAsia="宋体" w:cs="Times New Roman"/>
                <w:kern w:val="2"/>
                <w:sz w:val="18"/>
                <w:szCs w:val="18"/>
                <w:lang w:val="en-US" w:eastAsia="zh-CN" w:bidi="ar-SA"/>
              </w:rPr>
            </w:pPr>
            <w:r>
              <w:rPr>
                <w:rFonts w:hint="eastAsia"/>
                <w:sz w:val="18"/>
                <w:szCs w:val="18"/>
              </w:rPr>
              <w:t>副高级</w:t>
            </w:r>
          </w:p>
        </w:tc>
        <w:tc>
          <w:tcPr>
            <w:tcW w:w="2650"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广州中医药大学</w:t>
            </w:r>
          </w:p>
        </w:tc>
        <w:tc>
          <w:tcPr>
            <w:tcW w:w="3622"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广州中医药大学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3" w:type="dxa"/>
            <w:vMerge w:val="continue"/>
            <w:vAlign w:val="center"/>
          </w:tcPr>
          <w:p>
            <w:pPr>
              <w:jc w:val="center"/>
              <w:rPr>
                <w:sz w:val="18"/>
                <w:szCs w:val="18"/>
              </w:rPr>
            </w:pPr>
          </w:p>
        </w:tc>
        <w:tc>
          <w:tcPr>
            <w:tcW w:w="1341" w:type="dxa"/>
            <w:vAlign w:val="center"/>
          </w:tcPr>
          <w:p>
            <w:pPr>
              <w:ind w:left="810" w:leftChars="0" w:hanging="810" w:hangingChars="450"/>
              <w:rPr>
                <w:sz w:val="18"/>
                <w:szCs w:val="18"/>
              </w:rPr>
            </w:pPr>
            <w:r>
              <w:rPr>
                <w:rFonts w:hint="eastAsia"/>
                <w:sz w:val="18"/>
                <w:szCs w:val="18"/>
              </w:rPr>
              <w:t>陈茂生</w:t>
            </w:r>
          </w:p>
        </w:tc>
        <w:tc>
          <w:tcPr>
            <w:tcW w:w="698" w:type="dxa"/>
            <w:vAlign w:val="center"/>
          </w:tcPr>
          <w:p>
            <w:pPr>
              <w:rPr>
                <w:sz w:val="18"/>
                <w:szCs w:val="18"/>
              </w:rPr>
            </w:pPr>
            <w:r>
              <w:rPr>
                <w:rFonts w:hint="eastAsia"/>
                <w:sz w:val="18"/>
                <w:szCs w:val="18"/>
              </w:rPr>
              <w:t>14</w:t>
            </w:r>
          </w:p>
        </w:tc>
        <w:tc>
          <w:tcPr>
            <w:tcW w:w="1123" w:type="dxa"/>
            <w:vAlign w:val="center"/>
          </w:tcPr>
          <w:p>
            <w:pPr>
              <w:jc w:val="left"/>
              <w:rPr>
                <w:rFonts w:ascii="Times New Roman" w:hAnsi="Times New Roman" w:eastAsia="宋体" w:cs="Times New Roman"/>
                <w:kern w:val="2"/>
                <w:sz w:val="18"/>
                <w:szCs w:val="18"/>
                <w:lang w:val="en-US" w:eastAsia="zh-CN" w:bidi="ar-SA"/>
              </w:rPr>
            </w:pPr>
            <w:r>
              <w:rPr>
                <w:rFonts w:hint="eastAsia"/>
                <w:sz w:val="18"/>
                <w:szCs w:val="18"/>
              </w:rPr>
              <w:t>医师</w:t>
            </w:r>
          </w:p>
        </w:tc>
        <w:tc>
          <w:tcPr>
            <w:tcW w:w="2650"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广州中医药大学</w:t>
            </w:r>
          </w:p>
        </w:tc>
        <w:tc>
          <w:tcPr>
            <w:tcW w:w="3622" w:type="dxa"/>
            <w:vAlign w:val="center"/>
          </w:tcPr>
          <w:p>
            <w:pPr>
              <w:rPr>
                <w:rFonts w:ascii="Times New Roman" w:hAnsi="Times New Roman" w:eastAsia="宋体" w:cs="Times New Roman"/>
                <w:kern w:val="2"/>
                <w:sz w:val="18"/>
                <w:szCs w:val="18"/>
                <w:lang w:val="en-US" w:eastAsia="zh-CN" w:bidi="ar-SA"/>
              </w:rPr>
            </w:pPr>
            <w:r>
              <w:rPr>
                <w:rFonts w:hint="eastAsia"/>
                <w:sz w:val="18"/>
                <w:szCs w:val="18"/>
              </w:rPr>
              <w:t>广州中医药大学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812" w:type="dxa"/>
            <w:gridSpan w:val="3"/>
            <w:vAlign w:val="center"/>
          </w:tcPr>
          <w:p>
            <w:pPr>
              <w:jc w:val="center"/>
              <w:rPr>
                <w:sz w:val="18"/>
                <w:szCs w:val="18"/>
              </w:rPr>
            </w:pPr>
            <w:r>
              <w:rPr>
                <w:rFonts w:hint="eastAsia"/>
                <w:sz w:val="18"/>
                <w:szCs w:val="18"/>
              </w:rPr>
              <w:t>主要完成单位</w:t>
            </w:r>
          </w:p>
        </w:tc>
        <w:tc>
          <w:tcPr>
            <w:tcW w:w="7395" w:type="dxa"/>
            <w:gridSpan w:val="3"/>
            <w:vAlign w:val="center"/>
          </w:tcPr>
          <w:p>
            <w:pPr>
              <w:jc w:val="center"/>
              <w:rPr>
                <w:sz w:val="18"/>
                <w:szCs w:val="18"/>
              </w:rPr>
            </w:pPr>
            <w:r>
              <w:rPr>
                <w:rFonts w:hint="eastAsia"/>
                <w:sz w:val="18"/>
                <w:szCs w:val="18"/>
              </w:rPr>
              <w:t>广州中医药大学、新疆医科大学、北京中医药大学东方医院、河南中医药大学第一附属医院、江苏柯菲平医药股份有限公司</w:t>
            </w:r>
          </w:p>
        </w:tc>
      </w:tr>
    </w:tbl>
    <w:p>
      <w:pPr>
        <w:rPr>
          <w:rFonts w:ascii="黑体" w:eastAsia="黑体"/>
          <w:b/>
          <w:sz w:val="32"/>
          <w:szCs w:val="32"/>
        </w:rPr>
      </w:pPr>
    </w:p>
    <w:p/>
    <w:p/>
    <w:p/>
    <w:sectPr>
      <w:pgSz w:w="11906" w:h="16838"/>
      <w:pgMar w:top="1134" w:right="1077" w:bottom="1418"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0C5"/>
    <w:rsid w:val="000604DC"/>
    <w:rsid w:val="00B72192"/>
    <w:rsid w:val="00CF3749"/>
    <w:rsid w:val="00D150C5"/>
    <w:rsid w:val="0E154ECB"/>
    <w:rsid w:val="41467256"/>
    <w:rsid w:val="4389689A"/>
    <w:rsid w:val="473D57F4"/>
    <w:rsid w:val="6052697B"/>
    <w:rsid w:val="67062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98</Words>
  <Characters>559</Characters>
  <Lines>4</Lines>
  <Paragraphs>1</Paragraphs>
  <TotalTime>2</TotalTime>
  <ScaleCrop>false</ScaleCrop>
  <LinksUpToDate>false</LinksUpToDate>
  <CharactersWithSpaces>656</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2020-09-21T02:44:00Z</dcterms:created>
  <dc:creator>陈创荣</dc:creator>
  <cp:lastModifiedBy>云不生烟</cp:lastModifiedBy>
  <dcterms:modified xsi:type="dcterms:W3CDTF">2020-09-25T03:14:39Z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